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Charta </w:t>
      </w:r>
      <w:r>
        <w:rPr>
          <w:b/>
          <w:bCs/>
          <w:i/>
          <w:iCs/>
          <w:sz w:val="32"/>
          <w:szCs w:val="32"/>
        </w:rPr>
        <w:t>Neues Dorf Surselva</w:t>
      </w:r>
    </w:p>
    <w:p>
      <w:pPr>
        <w:pStyle w:val="Normal"/>
        <w:rPr/>
      </w:pPr>
      <w:r>
        <w:rPr>
          <w:i/>
          <w:iCs/>
          <w:color w:val="00B0F0"/>
        </w:rPr>
        <w:t>dieses Dokument soll kompakt und lebendig/veränderbar sein, so dass es für ‹Neue und Alte› die Grundlage des Zusammenwirkens bildet.</w:t>
      </w:r>
    </w:p>
    <w:p>
      <w:pPr>
        <w:pStyle w:val="Normal"/>
        <w:rPr>
          <w:i/>
          <w:i/>
          <w:iCs/>
          <w:color w:val="00B0F0"/>
        </w:rPr>
      </w:pPr>
      <w:r>
        <w:rPr/>
      </w:r>
    </w:p>
    <w:p>
      <w:pPr>
        <w:pStyle w:val="Normal"/>
        <w:rPr/>
      </w:pPr>
      <w:r>
        <w:rPr/>
        <w:t xml:space="preserve">1. </w:t>
      </w:r>
      <w:r>
        <w:rPr>
          <w:u w:val="single"/>
        </w:rPr>
        <w:t>Vision</w:t>
      </w:r>
    </w:p>
    <w:p>
      <w:pPr>
        <w:pStyle w:val="Normal"/>
        <w:rPr/>
      </w:pPr>
      <w:r>
        <w:rPr/>
        <w:t xml:space="preserve">im </w:t>
      </w:r>
      <w:r>
        <w:rPr>
          <w:i/>
          <w:iCs/>
        </w:rPr>
        <w:t>Neuen Dorf Surselva</w:t>
      </w:r>
      <w:r>
        <w:rPr/>
        <w:t xml:space="preserve"> finden Menschen ein Zuhause, die im Miteinander und im sorgfältigen Umgang mit unseren inneren und äusseren Ressourcen leben wollen.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 </w:t>
      </w:r>
      <w:r>
        <w:rPr>
          <w:u w:val="single"/>
        </w:rPr>
        <w:t>Gemeinsame Ausrichtung</w:t>
      </w:r>
    </w:p>
    <w:p>
      <w:pPr>
        <w:pStyle w:val="Normal"/>
        <w:rPr/>
      </w:pPr>
      <w:r>
        <w:rPr/>
        <w:t xml:space="preserve">Das Mittragen der Vision und der Werte, die dahinterstehen, sind das Fundament des </w:t>
      </w:r>
      <w:r>
        <w:rPr>
          <w:i/>
          <w:iCs/>
        </w:rPr>
        <w:t>Neuen Dorf Surselva.</w:t>
      </w:r>
    </w:p>
    <w:p>
      <w:pPr>
        <w:pStyle w:val="Normal"/>
        <w:rPr/>
      </w:pPr>
      <w:r>
        <w:rPr/>
        <w:t>Dazu haben wir uns auf gemeinsame Leitsätze geeinigt, die uns zur Ausrichtung und als Übungsweg dienen:</w:t>
      </w:r>
    </w:p>
    <w:p>
      <w:pPr>
        <w:pStyle w:val="Normal"/>
        <w:numPr>
          <w:ilvl w:val="0"/>
          <w:numId w:val="2"/>
        </w:numPr>
        <w:rPr/>
      </w:pPr>
      <w:r>
        <w:rPr/>
        <w:t>Ich begegne in Liebe und Vertrauen und reife an dem, was mir begegnet.</w:t>
      </w:r>
    </w:p>
    <w:p>
      <w:pPr>
        <w:pStyle w:val="Normal"/>
        <w:numPr>
          <w:ilvl w:val="0"/>
          <w:numId w:val="2"/>
        </w:numPr>
        <w:rPr/>
      </w:pPr>
      <w:r>
        <w:rPr/>
        <w:t>Ich bin authentisch, transparent und ehrlich mit mir und meinen Mitmenschen.</w:t>
      </w:r>
    </w:p>
    <w:p>
      <w:pPr>
        <w:pStyle w:val="Normal"/>
        <w:numPr>
          <w:ilvl w:val="0"/>
          <w:numId w:val="1"/>
        </w:numPr>
        <w:rPr/>
      </w:pPr>
      <w:r>
        <w:rPr/>
        <w:t>Ich trage die Verantwortung für mich und meine Mitwelt, nach Möglichkeit konsumiere und verwende ich ökologisch und fair produzierte Produkte.</w:t>
      </w:r>
    </w:p>
    <w:p>
      <w:pPr>
        <w:pStyle w:val="Normal"/>
        <w:numPr>
          <w:ilvl w:val="0"/>
          <w:numId w:val="1"/>
        </w:numPr>
        <w:rPr/>
      </w:pPr>
      <w:r>
        <w:rPr/>
        <w:t>Wir schaffen eine Basis für ein bewusstes Für- und Miteinander, ganzheitlich auf der Ebene von Körper, Seele und Geist.</w:t>
      </w:r>
    </w:p>
    <w:p>
      <w:pPr>
        <w:pStyle w:val="Normal"/>
        <w:numPr>
          <w:ilvl w:val="0"/>
          <w:numId w:val="1"/>
        </w:numPr>
        <w:rPr/>
      </w:pPr>
      <w:r>
        <w:rPr/>
        <w:t>Wir fördern und unterstützen individuelle Talente und bieten Raum zur Potenzial-Entfaltung.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3. </w:t>
      </w:r>
      <w:r>
        <w:rPr>
          <w:u w:val="single"/>
        </w:rPr>
        <w:t>Beziehungs- und Kommunikationskultur</w:t>
      </w:r>
    </w:p>
    <w:p>
      <w:pPr>
        <w:pStyle w:val="Normal"/>
        <w:rPr/>
      </w:pPr>
      <w:r>
        <w:rPr/>
        <w:t>Eine wertschätzende Kommunikation ist Grundvoraussetzung für ein gelingendes Miteinander.</w:t>
      </w:r>
    </w:p>
    <w:p>
      <w:pPr>
        <w:pStyle w:val="Normal"/>
        <w:rPr/>
      </w:pPr>
      <w:r>
        <w:rPr/>
        <w:t>Wir sind uns bewusst, dass jede/r seine Eigenart mitbringt und seinen Raum braucht. Zwischenmenschliche Konflikte sprechen wir direkt an.</w:t>
      </w:r>
    </w:p>
    <w:p>
      <w:pPr>
        <w:pStyle w:val="Normal"/>
        <w:rPr/>
      </w:pPr>
      <w:r>
        <w:rPr/>
        <w:t>Die Gefühlsebene wertzuschätzen, sich einzubringen und nicht alleine auf der Verstandesebene zu kommunizieren, stärkt den achtsamen Umgang miteinander.</w:t>
      </w:r>
    </w:p>
    <w:p>
      <w:pPr>
        <w:pStyle w:val="Normal"/>
        <w:rPr>
          <w:color w:val="000000"/>
        </w:rPr>
      </w:pPr>
      <w:r>
        <w:rPr/>
        <w:t xml:space="preserve">Regelmässige Gemeinschaftsanlässe fördern die Wertschätzung und den direkten Austausch. </w:t>
      </w:r>
      <w:r>
        <w:rPr>
          <w:color w:val="000000"/>
        </w:rPr>
        <w:t xml:space="preserve">Die Bewohner treffen sich wöchentlich für eine Austauschrunde, in der das persönliche Befinden und die Beziehung mit den Mitbewohnern im Zentrum stehen.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Unstimmigkeiten werden frühzeitig angesprochen und zu bereinigen versucht. </w:t>
      </w:r>
      <w:r>
        <w:rPr/>
        <w:t>Wenn ein Konflikt zwischen Bewohnern</w:t>
      </w:r>
      <w:r>
        <w:rPr>
          <w:color w:val="000000"/>
        </w:rPr>
        <w:t xml:space="preserve"> </w:t>
      </w:r>
      <w:r>
        <w:rPr/>
        <w:t>nicht bilateral oder in der Austauschrunde gelöst wird, kann jede Partei eine mediativ agierende Vertrauensperson aus der Dorf-</w:t>
      </w:r>
      <w:r>
        <w:rPr>
          <w:color w:val="000000"/>
        </w:rPr>
        <w:t xml:space="preserve">Gemeinschaft wählen. Die Gemeinschaft kann jederzeit zur Lösungsfindung beitragen. 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 xml:space="preserve">4. </w:t>
      </w:r>
      <w:r>
        <w:rPr>
          <w:u w:val="single"/>
        </w:rPr>
        <w:t>Entscheidungsfindung</w:t>
      </w:r>
    </w:p>
    <w:p>
      <w:pPr>
        <w:pStyle w:val="Normal"/>
        <w:rPr/>
      </w:pPr>
      <w:r>
        <w:rPr>
          <w:color w:val="000000"/>
        </w:rPr>
        <w:t>Alle wichtigen Entscheidungen werden nach dem Konsensprinzip gemeinsam von allen ‹</w:t>
      </w:r>
      <w:r>
        <w:rPr>
          <w:color w:val="000000"/>
        </w:rPr>
        <w:t xml:space="preserve">Bewohnern› </w:t>
      </w:r>
      <w:r>
        <w:rPr>
          <w:color w:val="000000"/>
        </w:rPr>
        <w:t xml:space="preserve"> der Dorf-Gemeinschaft getroffen. </w:t>
        <w:br/>
        <w:t xml:space="preserve">Dies sind insbesondere: </w:t>
        <w:br/>
        <w:t>- Aufnahme und Ausschluss von Bewohnern</w:t>
        <w:br/>
        <w:t>- Wahl der Verantwortlichen für einzelne Bereiche</w:t>
        <w:br/>
        <w:t>- Änderung dieser Charta</w:t>
        <w:br/>
        <w:t>- "grössere" finanzielle Aufwendungen.</w:t>
        <w:br/>
        <w:t>Annäherer können sich beratend einbringen.</w:t>
      </w:r>
    </w:p>
    <w:p>
      <w:pPr>
        <w:pStyle w:val="Normal"/>
        <w:rPr>
          <w:color w:val="000000"/>
        </w:rPr>
      </w:pPr>
      <w:r>
        <w:rPr>
          <w:color w:val="000000"/>
        </w:rPr>
        <w:t>Die Verantwortung für einzelne Bereiche (Sekretariat/Kommunikation mit Interessierten, Buchhaltung, Liegenschaftsunterhalt und  -verwaltung, Gemeinschaftsbildung) wird von einzelnen gewählten Bewohnern übernommen.</w:t>
        <w:br/>
        <w:t>Die Beschreibung der Bereiche und die Verantwortlichen werden im Dokument ‹Verantwortungsbereiche› zu finden sein.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5. </w:t>
      </w:r>
      <w:r>
        <w:rPr>
          <w:u w:val="single"/>
        </w:rPr>
        <w:t>Form - Standort</w:t>
      </w:r>
    </w:p>
    <w:p>
      <w:pPr>
        <w:pStyle w:val="Normal"/>
        <w:rPr/>
      </w:pPr>
      <w:r>
        <w:rPr/>
        <w:t xml:space="preserve">Das </w:t>
      </w:r>
      <w:r>
        <w:rPr>
          <w:i/>
          <w:iCs/>
        </w:rPr>
        <w:t>Neue Dorf Surselva</w:t>
      </w:r>
      <w:r>
        <w:rPr/>
        <w:t xml:space="preserve"> umfasst ein oder mehrere gemeinschaftlich genutzte Gebäude mit Gemeinschaftsraum und -küche, Bistro, Laden, Wohnraum für </w:t>
      </w:r>
      <w:r>
        <w:rPr/>
        <w:t>Be</w:t>
      </w:r>
      <w:r>
        <w:rPr/>
        <w:t>wohner und Gäste sowie Helfer (z.B. Work Exchange). Auch weitere Lokalitäten für Schule, Werkstätten etc. sowie Landwirtschafts- und Gärtnereibetriebe können Teil davon sein.</w:t>
      </w:r>
    </w:p>
    <w:p>
      <w:pPr>
        <w:pStyle w:val="Normal"/>
        <w:rPr>
          <w:color w:val="00B0F0"/>
        </w:rPr>
      </w:pPr>
      <w:r>
        <w:rPr/>
        <w:t>Standort der gemeinschaftlich genutzten Gebäude ist eine Gemeinde in der Surselva, idealerweise gut erreichbar und offen für ein solches Projekt.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6. </w:t>
      </w:r>
      <w:r>
        <w:rPr>
          <w:u w:val="single"/>
        </w:rPr>
        <w:t>Juristische und finanzielle Organisation</w:t>
      </w:r>
    </w:p>
    <w:p>
      <w:pPr>
        <w:pStyle w:val="Normal"/>
        <w:rPr/>
      </w:pPr>
      <w:r>
        <w:rPr/>
        <w:t xml:space="preserve">Die gemeinschaftlich genutzten Gebäude und für das Projekt wichtige Betriebe sind, wenn möglich, im Besitz der </w:t>
      </w:r>
      <w:r>
        <w:rPr/>
        <w:t>Körper</w:t>
      </w:r>
      <w:r>
        <w:rPr/>
        <w:t xml:space="preserve">schaft* </w:t>
      </w:r>
      <w:r>
        <w:rPr>
          <w:i/>
          <w:iCs/>
        </w:rPr>
        <w:t>Neues Dorf Surselva</w:t>
      </w:r>
      <w:r>
        <w:rPr/>
        <w:t>. Diese finanziert sich durch Einlagen der Mitglieder sowie weiterer Kapitalgeber.</w:t>
      </w:r>
    </w:p>
    <w:p>
      <w:pPr>
        <w:pStyle w:val="Normal"/>
        <w:rPr/>
      </w:pPr>
      <w:r>
        <w:rPr/>
        <w:t>‹</w:t>
      </w:r>
      <w:r>
        <w:rPr/>
        <w:t>Bewohner› und damit Mitglied der Körperschaft*</w:t>
      </w:r>
      <w:r>
        <w:rPr/>
        <w:t xml:space="preserve"> des </w:t>
      </w:r>
      <w:r>
        <w:rPr>
          <w:i/>
          <w:iCs/>
        </w:rPr>
        <w:t>Neuen Dorfes Surselva</w:t>
      </w:r>
      <w:r>
        <w:rPr/>
        <w:t xml:space="preserve"> können alle Menschen sein, welche sich mit den in dieser Charta festgehaltenen Grundsätzen identifizieren.</w:t>
      </w:r>
    </w:p>
    <w:p>
      <w:pPr>
        <w:pStyle w:val="Normal"/>
        <w:rPr/>
      </w:pPr>
      <w:r>
        <w:rPr/>
        <w:t>* juristische Form ist noch nicht gewählt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Für die persönlichen Lebenskosten (Essen, Wohnen, etc.) ist jeder selber verantwortlich.</w:t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/>
      </w:pPr>
      <w:r>
        <w:rPr/>
        <w:t xml:space="preserve">Die weiteren </w:t>
      </w:r>
      <w:r>
        <w:rPr/>
        <w:t>Punkte werden an einem der nächsten Treffen der Kerngruppe formuliert</w:t>
      </w:r>
    </w:p>
    <w:sectPr>
      <w:headerReference w:type="default" r:id="rId2"/>
      <w:type w:val="nextPage"/>
      <w:pgSz w:w="11906" w:h="16838"/>
      <w:pgMar w:left="1417" w:right="907" w:gutter="0" w:header="554" w:top="1292" w:footer="0" w:bottom="73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160"/>
      <w:jc w:val="right"/>
      <w:rPr/>
    </w:pPr>
    <w:r>
      <w:rPr/>
      <w:t xml:space="preserve">Entwurf  </w:t>
    </w:r>
    <w:r>
      <w:rPr/>
      <w:t>der Kerngruppe vom</w:t>
    </w:r>
    <w:r>
      <w:rPr/>
      <w:t xml:space="preserve"> 1</w:t>
    </w:r>
    <w:r>
      <w:rPr/>
      <w:t>2</w:t>
    </w:r>
    <w:r>
      <w:rPr/>
      <w:t>.8.22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CH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CH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 w:customStyle="1">
    <w:name w:val="Internetverknüpfung"/>
    <w:basedOn w:val="DefaultParagraphFont"/>
    <w:uiPriority w:val="99"/>
    <w:unhideWhenUsed/>
    <w:rsid w:val="00f959bf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f959bf"/>
    <w:rPr>
      <w:color w:val="605E5C"/>
      <w:shd w:fill="E1DFDD" w:val="clear"/>
    </w:rPr>
  </w:style>
  <w:style w:type="character" w:styleId="KopfzeileZchn" w:customStyle="1">
    <w:name w:val="Kopfzeile Zchn"/>
    <w:basedOn w:val="DefaultParagraphFont"/>
    <w:uiPriority w:val="99"/>
    <w:qFormat/>
    <w:rsid w:val="00014d86"/>
    <w:rPr/>
  </w:style>
  <w:style w:type="character" w:styleId="FuzeileZchn" w:customStyle="1">
    <w:name w:val="Fußzeile Zchn"/>
    <w:basedOn w:val="DefaultParagraphFont"/>
    <w:uiPriority w:val="99"/>
    <w:qFormat/>
    <w:rsid w:val="00014d86"/>
    <w:rPr/>
  </w:style>
  <w:style w:type="character" w:styleId="Nummerierungszeichen" w:customStyle="1">
    <w:name w:val="Nummerierungszeichen"/>
    <w:qFormat/>
    <w:rPr/>
  </w:style>
  <w:style w:type="character" w:styleId="Aufzhlungszeichen1" w:customStyle="1">
    <w:name w:val="Aufzählungszeichen1"/>
    <w:qFormat/>
    <w:rPr>
      <w:rFonts w:ascii="OpenSymbol" w:hAnsi="OpenSymbol" w:eastAsia="OpenSymbol" w:cs="OpenSymbol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21edf"/>
    <w:pPr>
      <w:spacing w:before="0" w:after="160"/>
      <w:ind w:left="720" w:hanging="0"/>
      <w:contextualSpacing/>
    </w:pPr>
    <w:rPr/>
  </w:style>
  <w:style w:type="paragraph" w:styleId="KopfundFuzeile" w:customStyle="1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014d8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014d8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LibreOffice/7.3.3.2$Windows_X86_64 LibreOffice_project/d1d0ea68f081ee2800a922cac8f79445e4603348</Application>
  <AppVersion>15.0000</AppVersion>
  <Pages>2</Pages>
  <Words>520</Words>
  <Characters>3422</Characters>
  <CharactersWithSpaces>3913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2022-08-12T13:10:00Z</dcterms:created>
  <dc:creator>Christine Hawkins</dc:creator>
  <dc:description/>
  <dc:language>de-CH</dc:language>
  <cp:lastModifiedBy/>
  <dcterms:modified xsi:type="dcterms:W3CDTF">2022-08-12T22:58:39Z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